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IV Rajd Rowerowy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Organizatorem IV Rajdu Rowerowego “Kilka sołectw- jedna gmina” jest Stowarzyszenie Rozwoju Wsi “Kobiety Gospodarne” w Gadowskich Holendrach.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Patronem honorowym rajdu jest Burmistrz Gminy i Miasta Tuliszków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CHARAKTERYSTYKA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Trasa IVRajdu Rowerowego “Kilka sołectw- jedna gmina” rozpoczyna się w miejscowości Gadowskie Holendry, a kończy w miejscowości Ruda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Termin: 8 sierpnia 2021 r., godz. 14:00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Zbiórka: godz. 13:30, przy tablicy turystycznej znajdującej się niedaleko budynku OSP Gadowskie Holendry.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Trudność trasy: trasa około 25 km, po terenie płaskim, utwardzonym, . Nawierzchnia asfaltowa w kilku procentach piaszczysta.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Zalecane rowery: miejski, trekkingowy lub górski.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Zakończenie: Zakończenie rajdu w miejscowości Ruda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CELE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Upowszechnianie zasobów przyrodniczych Gminy i Miasta Tuliszków, poznawanie naturalnego krajobrazu najbliższej okolicy i możliwości propagowania jej walorów przyrodniczych.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Kształtowanie postawy szacunku do przyrody i odpowiedzialności za jej stan.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Popularyzacja jazdy na rowerze jako aktywnej formy spędzania wolnego czasu oraz stwarzanie warunków do aktywnego wypoczynku dla całej rodziny.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Propagowanie zdrowego trybu życia.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Nawiązywanie nowych znajomości, zacieśnianie więzi istniejących.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Eliminacja negatywnych skutków pandemii.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Utrwalenie znajomości przepisów ruchu drogowego oraz propagowanie bezpieczeństwa w ruchu drogowym.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WARUNKI UCZESTNICTWA W IV RAJDZIE ROWEROWYM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W rajdzie rowerowym mogą brać udział dzieci powyżej 10 roku życia oraz dorośli.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Dzieci poniżej 10 roku życia mogą brać udział tylko i wyłącznie przewożone (fotelik, wózek, holownik roweru) przez rodzica/opiekuna i po wcześniejszej konsultacji z organizatorem.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Dzieci i młodzież powyżej 10 lat mogą wziąć udział w rajdzie pod opieką rodzica lub sami po wypełnieniu przez rodzica karty zgłoszeniowej.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Uczestnicy zobowiązani są do dostarczenia karty zgłoszeniowej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do dnia 06.08. 2021 r., godz. 15:00 do punktu informacyjnego Urzędu Gminy i Miasta Tuliszków.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W przypadku osób niepełnoletnich kartę wypełnia rodzic bądź opiekun prawny. Brak wypełnienia karty skutkuje odmową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Oświadczenie o stanie zdrowia z deklaracją, że uczestnik nie jest osobą zakażoną oraz nie przebywa na kwarantannie lub pod nadzorem epidemiologicznym, należy złożyć przed rajdem, bezpośrednio u osoby wyznaczonej przez Organizatora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Od uczestników rajdu wymagany jest taki stan zdrowia i kondycji fizycznej, który pozwala na uczestnictwo w rodzinnym rajdzie na trasie ok. 25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Uczestnik rajdu ma obowiązek poinformowania kierownika rajdu o schorzeniach mogących wpływać na zdrowie i życie uczestnika jak i innych uczestników oraz o zalecanych przeciwdziałaniach tym schorzeniom.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Osoby, u których w ostatnich 14 dniach stwierdzono podwyższoną temperaturę ciała, kaszel, duszności, inne objawy złego samopoczucia i/lub choroby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Osoby, które w ostatnich 14 dniach miały kontakt z osobą chorą, zakażoną, przebywającą na kwarantannie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W przypadku podejrzenia zakażenia koronawirusem któregokolwiek z uczestników zajęć, osoby biorące udział w zajęciach, a w przypadku niepełnoletnich również ich rodzice/opiekunowie, wyrażają zgodę na udostępnienie swoich danych osobowych,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Głównemu Inspektoratowi Sanitarnemu i/lub jego lokalnym oddziałom.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W przypadku zaostrzenia się epidemii koronawirusa SARS-CoV-2, zmiany wytycznych wydanych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Głównego bądź Powiatowego Inspektora Sanitarnego bądź inne organy administracji rządowej (zwłaszcza: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Ministerstwo Zdrowia, Ministerstwo Kultury i Dziedzictwa Narodowego, Ministerstwo Sportu),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Organizator ma prawo do natychmiastowego całkowitego odwołania lub przełożenia rajdu na inny termin,o czym poinformuje uczestników i uczestniczki telefonicznie, e-mailem lub za pomocą innych środków komunikacji.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13. Od uczestników rajdu wymaga się posiadania sprawnego technicznie roweru, wyposażonego zgodnie z obowiązującymi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14. Zaleca się, aby uczestnicy rajdu, posiadali kaski ochronne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15. Uczestnik lub opiekun prawny oświadcza, że posiada niezbędną wiedzę i umiejętności poruszania się po drogach na rowerze.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16. Uczestnik rajdu ma obowiązek posiadania dowodu tożsamości (dowód osobisty, legitymacja szkolna).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17. Uczestnik rajdu ponosi odpowiedzialność za szkody przez siebie wyrządzone.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ZASADY ZACHOWANIA UCZESTNIKÓW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RODZINNEGO RAJDU ROWEROWEGO KILKA SOŁECTW-JEDNA GMINA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Rajd będzie odbywać się przy nieograniczonym ruchu drogowym, uczestnicy muszą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zachować szczególną ostrożność i znać zasady ruchu drogowego, wobec czego uczestnicy rajdu zobowiązani są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Przestrzegania regulaminu rajdu oraz obowiązkowego podporządkowania się decyzjom organizatora rajdu.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Ze względu na rekreacyjny charakter Rajdu oraz uczestnictwo w nim dzieci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dopuszcza się współzawodnictwa sportowego na trasie rajdu. Rajd nie jest wyścigiem, więc ściganie się jest zabronione.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Poruszania się zgodnie z zasadami ruchu drogowego. Jadąc w kolumnie należy zachować odległość miedzy rowerami 3-5 m, a przy zjazdach 15-30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Liczba rowerów jadących w jednej kolumnie nie może przekraczać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Podczas jazdy w kolumnie należy zachować min. 200 m odległości pomiędzy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poszczególnymi grupami kolumny.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Każdy uczestnik rajdu zobowiązany jest do jazdy w równym tempie dostosowanym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 prędkości innych uczestników, przy zachowaniu ostrożności, należy jechać równo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spokojnie w szyku.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Przy zjazdach nie należy rozpędzać roweru, nie wolno wyprzedzać. Należy kontrolować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szybkość i hamowanie.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Każdy manewr na drodze musi być przeprowadzony upewnieniem się o możliwości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bezpiecznego jego wykonania oraz odpowiednio wcześniej zasygnalizowany.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Podczas postoju nie należy tarasować jezdni. Podczas postoju uczestnicy zobowiązani są znajdować się na poboczu, parkingu, łące lub polanie.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Przed wyruszeniem kierownik rajdu omawia trasę przejazdu.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Uczestnicy biorą udział w rajdzie na własną odpowiedzialność.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Na trasie zabrania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spożywania alkoholu i innych środków odurzających,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zaśmiecania trasy rajdu oraz miejsc przyległych,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niszczenia przyrody,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indywidualnej jazdy rowerem bez opiekuna,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głośnego zachowywania się,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zbaczania z trasy Rajdu bez zgody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 ORGANIZATORA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Organizatorzy rajdu nie ponoszą odpowiedzialności za wypadki i szkody wynikłe w czasie rajdu, zarówno wobec uczestników jak i osób trzecich.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Udział w rajdzie rowerowym jest dobrowolny i każdy uczestnik startuje na własną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odpowiedzialność, niezależnie od warunków pogodowych zastanych na trasie.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Organizator nie ponosi odpowiedzialności za rzeczy zgubione podczas imprezy i za szkody wyrządzone przez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Organizator nie zapewnia miejsca do przechowywania rzeczy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Zdjęcia oraz nagrania filmowe zawierające wizerunek uczestników wycieczki mogą być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wykorzystane przez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Udział w rajdzie jest równoznaczny z zapoznaniem się i akceptacją niniejszego Regulaminu. Każdy uczestnik rajdu zobowiązany jest do zapoznania się z treścią Regulaminu IV Rajdu Rowerowego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W sprawach spornych decyzja Organizatora jest decyzją ostateczną. Nieznajomość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regulaminu nie zwalnia uczestnika od jego przestrzegania.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INFORMACJE O OCHRONIE DANYCH OSOBOWYCH</w:t>
      </w:r>
    </w:p>
    <w:p w:rsidR="00000000" w:rsidDel="00000000" w:rsidP="00000000" w:rsidRDefault="00000000" w:rsidRPr="00000000" w14:paraId="0000007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Urząd Gminy i Miasta w Tuliszkowie z </w:t>
      </w:r>
      <w:r w:rsidDel="00000000" w:rsidR="00000000" w:rsidRPr="00000000">
        <w:rPr>
          <w:sz w:val="24"/>
          <w:szCs w:val="24"/>
          <w:rtl w:val="0"/>
        </w:rPr>
        <w:t xml:space="preserve">siedzibą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 Powstańców Styczniowych 1863 r. 1 , 62-740 Tuliszków tel. 63 279 1761   Przedstawiciel administratora   danych:   Przedstawicielem   administratora   danych osobowych jest Inspektor Ochrony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Inspektor ochrony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kontaktowe inspektora ochrony danych e-mail: rodo@tuliszkow.pl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przetwarzania danych osobowych oraz podstawa prawna przetwarzania: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Przetwarzanie Pani/Pana danych osobowych odbywać się będzie w celach archiwalnych (dowodowych) będących realizacją obowiązku prawnego ciążącego na administratorze (art. 6 ust. 1 lit. c RODO); w celu niezbędnym do ochrony żywotnych interesów osoby, której dane dotyczą lub innej osoby fizycznej (podstawa z art. 6 ust. 1 lit. d RODO); gdy osoba, której dane dotyczą wyraziła zgodę na przetwarzanie swoich danych osobowych w jednym lub większej liczbie określonych celów (podstawa z art. 6 ust. 1 lit. a RODO);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 przechowywania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Pani/Pana dane osobowe będą przechowywane przez okres 5 lat. Prawo dostępu do danych osobowych: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 danych  oraz  prawo  do  wniesienia  sprzeciwu  wobec  przetwarzania  Pani/Pana  danych  osobowych.  Prawo  wniesienia skargi do organu nadzorczego: Przysługuje Pani/Panu prawo wniesienia skargi do Organu Nadzorczego gdy uzna Pani/Pan, iż przetwarzanie danych osobowych Pani/Pana dotyczących narusza przepisy RODO. Konsekwencje  niepodania  danych  osobowych: Podanie przez Panią/Pana danych osobowych jest warunkiem realizacji celów, a ich niepodanie będzie skutkowało brakiem możliwości wykonania zadań oraz obowiązków prawnych ciążących na administratorze.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Odbiorcy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zostaną przekazane innym podmiotom:-w  celu  realizacji  i  rozliczenia  projektu  Stowarzyszenie Solidarni w Partnerstwie ul. </w:t>
      </w:r>
      <w:r w:rsidDel="00000000" w:rsidR="00000000" w:rsidRPr="00000000">
        <w:rPr>
          <w:sz w:val="24"/>
          <w:szCs w:val="24"/>
          <w:rtl w:val="0"/>
        </w:rPr>
        <w:t xml:space="preserve">Główna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3, 62-571 Stare Miasto oraz w  celu  ubezpieczenia  uczestników  dla  firmy  ubezpieczeniowej.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Przekazanie  danych  do  państwa  trzeciego/organizacji międzynarodowej: Pani/Pana  dane  osobowe  nie  będą  przekazywane  do  państwa  trzeciego/organizacji  międzynarodowej.  Zautomatyzowane podejmowanie decyzji, profilowanie: Pani/Pana dane osobowe nie będą przetwarzane w sposób zautomatyzowany i nie będą profilowane.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6OkB1n9A05aW2HSuvaSbhw0zA==">AMUW2mUNtM9kkG2r2mJiZIoCYXGpEiLbRnuANDG/xGbSuHivEg7pfh2p3X8PxYbr3MeyuNcozlp7PYLaSQ01rZBGGWSHkHxqPw+6H3ovzuySKMBxvqza/4U=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